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CE" w:rsidRPr="00C554B0" w:rsidRDefault="00506ECE" w:rsidP="00506E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C554B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C554B0">
        <w:rPr>
          <w:rFonts w:ascii="Arial" w:hAnsi="Arial" w:cs="Arial"/>
          <w:b/>
          <w:color w:val="222222"/>
          <w:sz w:val="28"/>
          <w:szCs w:val="28"/>
        </w:rPr>
        <w:br/>
      </w:r>
      <w:r w:rsidRPr="00C554B0">
        <w:rPr>
          <w:rFonts w:ascii="Arial" w:hAnsi="Arial" w:cs="Arial"/>
          <w:b/>
          <w:color w:val="222222"/>
          <w:sz w:val="28"/>
          <w:szCs w:val="28"/>
        </w:rPr>
        <w:br/>
      </w:r>
    </w:p>
    <w:p w:rsidR="00506ECE" w:rsidRPr="00C554B0" w:rsidRDefault="00506ECE" w:rsidP="00C554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554B0">
        <w:rPr>
          <w:rFonts w:ascii="Arial" w:hAnsi="Arial" w:cs="Arial"/>
          <w:b/>
          <w:color w:val="222222"/>
          <w:sz w:val="28"/>
          <w:szCs w:val="28"/>
        </w:rPr>
        <w:br/>
      </w:r>
      <w:r w:rsidRPr="00C554B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C554B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C554B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-IV, PAPER-XIV (CC-402)</w:t>
      </w:r>
      <w:r w:rsidRPr="00C554B0">
        <w:rPr>
          <w:rFonts w:ascii="Arial" w:hAnsi="Arial" w:cs="Arial"/>
          <w:b/>
          <w:color w:val="222222"/>
          <w:sz w:val="28"/>
          <w:szCs w:val="28"/>
        </w:rPr>
        <w:br/>
      </w:r>
      <w:r w:rsidRPr="00C554B0">
        <w:rPr>
          <w:rFonts w:ascii="Arial" w:hAnsi="Arial" w:cs="Arial"/>
          <w:b/>
          <w:color w:val="222222"/>
          <w:sz w:val="28"/>
          <w:szCs w:val="28"/>
        </w:rPr>
        <w:br/>
      </w:r>
      <w:r w:rsidRPr="00C554B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Topic : </w:t>
      </w:r>
      <w:r w:rsidRPr="00C554B0">
        <w:rPr>
          <w:b/>
          <w:sz w:val="28"/>
          <w:szCs w:val="28"/>
        </w:rPr>
        <w:t xml:space="preserve"> </w:t>
      </w:r>
      <w:r w:rsidR="00C554B0" w:rsidRPr="00C554B0">
        <w:rPr>
          <w:rFonts w:ascii="TimesNewRoman,Bold" w:hAnsi="TimesNewRoman,Bold" w:cs="TimesNewRoman,Bold"/>
          <w:b/>
          <w:bCs/>
          <w:sz w:val="32"/>
          <w:szCs w:val="32"/>
        </w:rPr>
        <w:t>Press Council &amp; Media</w:t>
      </w:r>
    </w:p>
    <w:p w:rsidR="00506ECE" w:rsidRPr="00C554B0" w:rsidRDefault="00506ECE" w:rsidP="0050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554B0">
        <w:rPr>
          <w:rFonts w:ascii="Arial" w:hAnsi="Arial" w:cs="Arial"/>
          <w:b/>
          <w:color w:val="222222"/>
          <w:sz w:val="28"/>
          <w:szCs w:val="28"/>
        </w:rPr>
        <w:br/>
      </w:r>
      <w:proofErr w:type="gramStart"/>
      <w:r w:rsidRPr="00C554B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</w:t>
      </w:r>
      <w:proofErr w:type="gramEnd"/>
      <w:r w:rsidRPr="00C554B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22-01-2020, TIME : 2.00 P.M.-3.00 P.M.</w:t>
      </w:r>
    </w:p>
    <w:p w:rsidR="00506ECE" w:rsidRPr="00C554B0" w:rsidRDefault="00506ECE" w:rsidP="0050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06ECE" w:rsidRPr="00C554B0" w:rsidRDefault="00506ECE" w:rsidP="0050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554B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C554B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C554B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</w:t>
      </w:r>
      <w:r w:rsidR="00FE5421" w:rsidRPr="00C554B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FE5421" w:rsidRDefault="00FE5421" w:rsidP="0050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C554B0" w:rsidRPr="00C554B0" w:rsidRDefault="00C554B0" w:rsidP="0050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C554B0">
        <w:rPr>
          <w:rFonts w:ascii="TimesNewRoman,Bold" w:hAnsi="TimesNewRoman,Bold" w:cs="TimesNewRoman,Bold"/>
          <w:b/>
          <w:bCs/>
          <w:sz w:val="32"/>
          <w:szCs w:val="32"/>
        </w:rPr>
        <w:t xml:space="preserve">Press Council &amp; Media </w:t>
      </w: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B0">
        <w:rPr>
          <w:rFonts w:ascii="Times New Roman" w:hAnsi="Times New Roman" w:cs="Times New Roman"/>
          <w:sz w:val="28"/>
          <w:szCs w:val="28"/>
        </w:rPr>
        <w:t xml:space="preserve">Press Council of India was successful in directing the press in India. </w:t>
      </w:r>
      <w:proofErr w:type="gramStart"/>
      <w:r w:rsidRPr="00C554B0">
        <w:rPr>
          <w:rFonts w:ascii="Times New Roman" w:hAnsi="Times New Roman" w:cs="Times New Roman"/>
          <w:sz w:val="28"/>
          <w:szCs w:val="28"/>
        </w:rPr>
        <w:t xml:space="preserve">Its </w:t>
      </w:r>
      <w:proofErr w:type="spellStart"/>
      <w:r w:rsidRPr="00C554B0">
        <w:rPr>
          <w:rFonts w:ascii="Times New Roman" w:hAnsi="Times New Roman" w:cs="Times New Roman"/>
          <w:sz w:val="28"/>
          <w:szCs w:val="28"/>
        </w:rPr>
        <w:t>vigilent</w:t>
      </w:r>
      <w:proofErr w:type="spellEnd"/>
      <w:r w:rsidRPr="00C554B0">
        <w:rPr>
          <w:rFonts w:ascii="Times New Roman" w:hAnsi="Times New Roman" w:cs="Times New Roman"/>
          <w:sz w:val="28"/>
          <w:szCs w:val="28"/>
        </w:rPr>
        <w:t xml:space="preserve"> watch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over the functioning of media make</w:t>
      </w:r>
      <w:proofErr w:type="gramEnd"/>
      <w:r w:rsidRPr="00C554B0">
        <w:rPr>
          <w:rFonts w:ascii="Times New Roman" w:hAnsi="Times New Roman" w:cs="Times New Roman"/>
          <w:sz w:val="28"/>
          <w:szCs w:val="28"/>
        </w:rPr>
        <w:t xml:space="preserve"> sure that the press is free to function, at the same time deliver its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duties responsibly and accurately.</w:t>
      </w: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554B0">
        <w:rPr>
          <w:rFonts w:ascii="TimesNewRoman,Bold" w:hAnsi="TimesNewRoman,Bold" w:cs="TimesNewRoman,Bold"/>
          <w:b/>
          <w:bCs/>
          <w:sz w:val="28"/>
          <w:szCs w:val="28"/>
        </w:rPr>
        <w:t>Certain Landmark Actions</w:t>
      </w: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B0">
        <w:rPr>
          <w:rFonts w:ascii="Times New Roman" w:hAnsi="Times New Roman" w:cs="Times New Roman"/>
          <w:sz w:val="28"/>
          <w:szCs w:val="28"/>
        </w:rPr>
        <w:t>Since its establishment in 1966, the Council has rendered several momentous adjudications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and issued guidelines which may have a lasting impact on the press in the country. The following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some of the important cases in which adjudications have been pronounced.</w:t>
      </w:r>
    </w:p>
    <w:p w:rsid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B0">
        <w:rPr>
          <w:rFonts w:ascii="Times New Roman" w:hAnsi="Times New Roman" w:cs="Times New Roman"/>
          <w:sz w:val="28"/>
          <w:szCs w:val="28"/>
        </w:rPr>
        <w:t>In the complaint of some Chandigarh journalists against the Chief Minister and the Government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of Haryana, the erstwhile Council had to warn the authorities about the use of Council’s coercive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powers if they failed to respond to the notices sent by the Council.</w:t>
      </w:r>
    </w:p>
    <w:p w:rsid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B0">
        <w:rPr>
          <w:rFonts w:ascii="Times New Roman" w:hAnsi="Times New Roman" w:cs="Times New Roman"/>
          <w:sz w:val="28"/>
          <w:szCs w:val="28"/>
        </w:rPr>
        <w:t xml:space="preserve">The Council initiated </w:t>
      </w:r>
      <w:proofErr w:type="spellStart"/>
      <w:r w:rsidRPr="00C554B0">
        <w:rPr>
          <w:rFonts w:ascii="Times New Roman" w:hAnsi="Times New Roman" w:cs="Times New Roman"/>
          <w:sz w:val="28"/>
          <w:szCs w:val="28"/>
        </w:rPr>
        <w:t>suo-motu</w:t>
      </w:r>
      <w:proofErr w:type="spellEnd"/>
      <w:r w:rsidRPr="00C554B0">
        <w:rPr>
          <w:rFonts w:ascii="Times New Roman" w:hAnsi="Times New Roman" w:cs="Times New Roman"/>
          <w:sz w:val="28"/>
          <w:szCs w:val="28"/>
        </w:rPr>
        <w:t xml:space="preserve"> action against seven papers and after due enquiry, while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dropping the cases, it observed that restraint by the Press is necessary during the period when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country is passing through a tense phase resulting from conflict over such sensitive issues as communal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riots.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The tremendous increase in the number of complaints from 80 in 1979 to 1075 in 1997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ample proof of the faith expressed by media men and the public alike, in the working, importance and</w:t>
      </w: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54B0">
        <w:rPr>
          <w:rFonts w:ascii="Times New Roman" w:hAnsi="Times New Roman" w:cs="Times New Roman"/>
          <w:sz w:val="28"/>
          <w:szCs w:val="28"/>
        </w:rPr>
        <w:t>need</w:t>
      </w:r>
      <w:proofErr w:type="gramEnd"/>
      <w:r w:rsidRPr="00C554B0">
        <w:rPr>
          <w:rFonts w:ascii="Times New Roman" w:hAnsi="Times New Roman" w:cs="Times New Roman"/>
          <w:sz w:val="28"/>
          <w:szCs w:val="28"/>
        </w:rPr>
        <w:t xml:space="preserve"> for a body like the Council at the helm of the fourth estate.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Press Council’s Code of Conduct of Journalists guide the journalistic profession to responsible</w:t>
      </w: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54B0">
        <w:rPr>
          <w:rFonts w:ascii="Times New Roman" w:hAnsi="Times New Roman" w:cs="Times New Roman"/>
          <w:sz w:val="28"/>
          <w:szCs w:val="28"/>
        </w:rPr>
        <w:t>reporting</w:t>
      </w:r>
      <w:proofErr w:type="gramEnd"/>
      <w:r w:rsidRPr="00C554B0">
        <w:rPr>
          <w:rFonts w:ascii="Times New Roman" w:hAnsi="Times New Roman" w:cs="Times New Roman"/>
          <w:sz w:val="28"/>
          <w:szCs w:val="28"/>
        </w:rPr>
        <w:t>.</w:t>
      </w: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C554B0">
        <w:rPr>
          <w:rFonts w:ascii="TimesNewRoman,Bold" w:hAnsi="TimesNewRoman,Bold" w:cs="TimesNewRoman,Bold"/>
          <w:b/>
          <w:bCs/>
          <w:sz w:val="32"/>
          <w:szCs w:val="32"/>
        </w:rPr>
        <w:t>Harassment of Newsmen</w:t>
      </w:r>
    </w:p>
    <w:p w:rsid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B0">
        <w:rPr>
          <w:rFonts w:ascii="Times New Roman" w:hAnsi="Times New Roman" w:cs="Times New Roman"/>
          <w:sz w:val="28"/>
          <w:szCs w:val="28"/>
        </w:rPr>
        <w:t>For bringing to the fore the unsavory conduct of the authorities by way of articles/news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discharge of their professional duties, the journalists have to often bear the brunt. Manhandling,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implication in criminal cases, etc. are some of the methods adopted by the authorities to compel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pressmen to toe their line. Similarly, threats to life, property and family of the pressmen are also tactics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adopted by vindictive militant outfits and anti-social elements to thwart the journalists in their fearless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reporting and when they highlight their misdemeanors. The escalating number of cases of harassment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of journalists manifests the failure of endeavors to check such violations of human rights.</w:t>
      </w:r>
    </w:p>
    <w:p w:rsid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B0">
        <w:rPr>
          <w:rFonts w:ascii="Times New Roman" w:hAnsi="Times New Roman" w:cs="Times New Roman"/>
          <w:sz w:val="28"/>
          <w:szCs w:val="28"/>
        </w:rPr>
        <w:t>The Council adjudicated a total of 18 such matters recently. Of these, the charges were found to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substantiated in two matters, while five stood dismissed on merits. In three others, the Council dropped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inquiry when the respondents concerned made or assured adequate amends. Eight complaints were</w:t>
      </w:r>
    </w:p>
    <w:p w:rsidR="00C554B0" w:rsidRPr="00C554B0" w:rsidRDefault="00C554B0" w:rsidP="00C55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54B0">
        <w:rPr>
          <w:rFonts w:ascii="Times New Roman" w:hAnsi="Times New Roman" w:cs="Times New Roman"/>
          <w:sz w:val="28"/>
          <w:szCs w:val="28"/>
        </w:rPr>
        <w:t>disposed</w:t>
      </w:r>
      <w:proofErr w:type="gramEnd"/>
      <w:r w:rsidRPr="00C554B0">
        <w:rPr>
          <w:rFonts w:ascii="Times New Roman" w:hAnsi="Times New Roman" w:cs="Times New Roman"/>
          <w:sz w:val="28"/>
          <w:szCs w:val="28"/>
        </w:rPr>
        <w:t xml:space="preserve"> of for non-prosecution or for the matter having become sub-</w:t>
      </w:r>
      <w:proofErr w:type="spellStart"/>
      <w:r w:rsidRPr="00C554B0">
        <w:rPr>
          <w:rFonts w:ascii="Times New Roman" w:hAnsi="Times New Roman" w:cs="Times New Roman"/>
          <w:sz w:val="28"/>
          <w:szCs w:val="28"/>
        </w:rPr>
        <w:t>judice</w:t>
      </w:r>
      <w:proofErr w:type="spellEnd"/>
      <w:r w:rsidRPr="00C554B0">
        <w:rPr>
          <w:rFonts w:ascii="Times New Roman" w:hAnsi="Times New Roman" w:cs="Times New Roman"/>
          <w:sz w:val="28"/>
          <w:szCs w:val="28"/>
        </w:rPr>
        <w:t xml:space="preserve"> or when no action by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Council was found to be warranted after hearing the parties. The chart that follows makes the position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B0">
        <w:rPr>
          <w:rFonts w:ascii="Times New Roman" w:hAnsi="Times New Roman" w:cs="Times New Roman"/>
          <w:sz w:val="28"/>
          <w:szCs w:val="28"/>
        </w:rPr>
        <w:t>more clear.</w:t>
      </w:r>
    </w:p>
    <w:p w:rsidR="00FE5421" w:rsidRPr="00C554B0" w:rsidRDefault="00FE5421" w:rsidP="0050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4B0829" w:rsidRPr="00C554B0" w:rsidRDefault="004B0829">
      <w:pPr>
        <w:rPr>
          <w:sz w:val="28"/>
          <w:szCs w:val="28"/>
        </w:rPr>
      </w:pPr>
    </w:p>
    <w:sectPr w:rsidR="004B0829" w:rsidRPr="00C554B0" w:rsidSect="004B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6ECE"/>
    <w:rsid w:val="004B0829"/>
    <w:rsid w:val="00506ECE"/>
    <w:rsid w:val="00C554B0"/>
    <w:rsid w:val="00FE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2022-01-21T15:38:00Z</dcterms:created>
  <dcterms:modified xsi:type="dcterms:W3CDTF">2022-01-21T15:38:00Z</dcterms:modified>
</cp:coreProperties>
</file>